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9B" w:rsidRDefault="00C6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телемост «Центр образования Точка роста как ресурс повышения качества естественнонаучного образования»</w:t>
      </w:r>
    </w:p>
    <w:p w:rsidR="00C62930" w:rsidRDefault="00C6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2025г педагоги центра Точка роста МБОУ ЕСОШ № 1 приняли участие в работе</w:t>
      </w:r>
      <w:r w:rsidRPr="00C6293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C62930">
        <w:rPr>
          <w:rFonts w:ascii="Times New Roman" w:hAnsi="Times New Roman" w:cs="Times New Roman"/>
          <w:sz w:val="28"/>
          <w:szCs w:val="28"/>
        </w:rPr>
        <w:t>телемост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930">
        <w:rPr>
          <w:rFonts w:ascii="Times New Roman" w:hAnsi="Times New Roman" w:cs="Times New Roman"/>
          <w:sz w:val="28"/>
          <w:szCs w:val="28"/>
        </w:rPr>
        <w:t xml:space="preserve"> «Центр образования Точка роста как ресурс повышения качества естественнонаучного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930" w:rsidRDefault="00C6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Опытом работы по использованию оборудования центра Точка роста поделились:</w:t>
      </w:r>
    </w:p>
    <w:p w:rsidR="00C62930" w:rsidRDefault="00C6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 химии и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по теме: «Оборудование центра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средство обучения и  развития естественнонаучной грамотности обучающихся на уроках химии».</w:t>
      </w:r>
    </w:p>
    <w:p w:rsidR="00FB7129" w:rsidRDefault="00C6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 физики Беленко В.В. по теме: «Развитие функциональной грамотности посредством экспериментов на уроках физики и во внеурочной </w:t>
      </w:r>
    </w:p>
    <w:p w:rsidR="00FB7129" w:rsidRDefault="00FB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деятельности».</w:t>
      </w:r>
    </w:p>
    <w:p w:rsidR="00FB7129" w:rsidRDefault="00FB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39485" wp14:editId="7645931F">
            <wp:extent cx="2857602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5-03-13-10-45-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A2363" wp14:editId="027C6456">
            <wp:extent cx="2819400" cy="211447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5-03-13-10-45-4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96" cy="212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29" w:rsidRDefault="00FB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2EEBB" wp14:editId="094D2D17">
            <wp:extent cx="2428875" cy="323841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5-03-13-10-45-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94" cy="32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129" w:rsidRDefault="00FB7129">
      <w:pPr>
        <w:rPr>
          <w:rFonts w:ascii="Times New Roman" w:hAnsi="Times New Roman" w:cs="Times New Roman"/>
          <w:sz w:val="28"/>
          <w:szCs w:val="28"/>
        </w:rPr>
      </w:pPr>
    </w:p>
    <w:p w:rsidR="00C62930" w:rsidRDefault="00C62930">
      <w:pPr>
        <w:rPr>
          <w:rFonts w:ascii="Times New Roman" w:hAnsi="Times New Roman" w:cs="Times New Roman"/>
          <w:sz w:val="28"/>
          <w:szCs w:val="28"/>
        </w:rPr>
      </w:pPr>
    </w:p>
    <w:p w:rsidR="00C62930" w:rsidRPr="00C62930" w:rsidRDefault="00C62930">
      <w:pPr>
        <w:rPr>
          <w:rFonts w:ascii="Times New Roman" w:hAnsi="Times New Roman" w:cs="Times New Roman"/>
          <w:sz w:val="28"/>
          <w:szCs w:val="28"/>
        </w:rPr>
      </w:pPr>
    </w:p>
    <w:sectPr w:rsidR="00C62930" w:rsidRPr="00C6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0"/>
    <w:rsid w:val="0076109B"/>
    <w:rsid w:val="00C62930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1CB8-3816-407A-948C-72B62CCC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Еремеева</dc:creator>
  <cp:keywords/>
  <dc:description/>
  <cp:lastModifiedBy>Лилия Еремеева</cp:lastModifiedBy>
  <cp:revision>2</cp:revision>
  <dcterms:created xsi:type="dcterms:W3CDTF">2025-03-17T08:01:00Z</dcterms:created>
  <dcterms:modified xsi:type="dcterms:W3CDTF">2025-03-17T08:15:00Z</dcterms:modified>
</cp:coreProperties>
</file>